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9100" w:type="dxa"/>
        <w:gridCol w:w="409900" w:type="dxa"/>
      </w:tblGrid>
      <w:tblPr>
        <w:tblW w:w="18600" w:type="pct"/>
        <w:tblLayout w:type="autofit"/>
        <w:bidiVisual w:val="0"/>
      </w:tblPr>
      <w:tr>
        <w:trPr>
          <w:tblHeader w:val="1"/>
        </w:trPr>
        <w:tc>
          <w:tcPr>
            <w:tcW w:w="9100" w:type="pct"/>
          </w:tcPr>
          <w:p>
            <w:pPr/>
            <w:r>
              <w:rPr>
                <w:b w:val="1"/>
                <w:bCs w:val="1"/>
              </w:rPr>
              <w:t xml:space="preserve">Dirección</w:t>
            </w:r>
          </w:p>
        </w:tc>
        <w:tc>
          <w:tcPr>
            <w:tcW w:w="409900" w:type="pct"/>
          </w:tcPr>
          <w:p>
            <w:pPr/>
            <w:r>
              <w:rPr/>
              <w:t xml:space="preserve">Avda. Marítima 34</w:t>
            </w:r>
          </w:p>
        </w:tc>
      </w:tr>
      <w:tr>
        <w:trPr/>
        <w:tc>
          <w:tcPr>
            <w:tcW w:w="9100" w:type="pct"/>
          </w:tcPr>
          <w:p>
            <w:pPr/>
            <w:r>
              <w:rPr>
                <w:b w:val="1"/>
                <w:bCs w:val="1"/>
              </w:rPr>
              <w:t xml:space="preserve">Código Postal</w:t>
            </w:r>
          </w:p>
        </w:tc>
        <w:tc>
          <w:tcPr>
            <w:tcW w:w="409900" w:type="pct"/>
          </w:tcPr>
          <w:p>
            <w:pPr/>
            <w:r>
              <w:rPr/>
              <w:t xml:space="preserve">38700</w:t>
            </w:r>
          </w:p>
        </w:tc>
      </w:tr>
      <w:tr>
        <w:trPr/>
        <w:tc>
          <w:tcPr>
            <w:tcW w:w="9100" w:type="pct"/>
          </w:tcPr>
          <w:p>
            <w:pPr/>
            <w:r>
              <w:rPr>
                <w:b w:val="1"/>
                <w:bCs w:val="1"/>
              </w:rPr>
              <w:t xml:space="preserve">Municipio</w:t>
            </w:r>
          </w:p>
        </w:tc>
        <w:tc>
          <w:tcPr>
            <w:tcW w:w="409900" w:type="pct"/>
          </w:tcPr>
          <w:p>
            <w:pPr/>
            <w:r>
              <w:rPr/>
              <w:t xml:space="preserve">Santa Cruz de la Palma</w:t>
            </w:r>
          </w:p>
        </w:tc>
      </w:tr>
      <w:tr>
        <w:trPr/>
        <w:tc>
          <w:tcPr>
            <w:tcW w:w="9100" w:type="pct"/>
          </w:tcPr>
          <w:p>
            <w:pPr/>
            <w:r>
              <w:rPr>
                <w:b w:val="1"/>
                <w:bCs w:val="1"/>
              </w:rPr>
              <w:t xml:space="preserve">Teléfono</w:t>
            </w:r>
          </w:p>
        </w:tc>
        <w:tc>
          <w:tcPr>
            <w:tcW w:w="409900" w:type="pct"/>
          </w:tcPr>
          <w:p>
            <w:pPr/>
            <w:r>
              <w:rPr/>
              <w:t xml:space="preserve">922423100</w:t>
            </w:r>
          </w:p>
        </w:tc>
      </w:tr>
      <w:tr>
        <w:trPr/>
        <w:tc>
          <w:tcPr>
            <w:tcW w:w="9100" w:type="pct"/>
          </w:tcPr>
          <w:p>
            <w:pPr/>
            <w:r>
              <w:rPr>
                <w:b w:val="1"/>
                <w:bCs w:val="1"/>
              </w:rPr>
              <w:t xml:space="preserve">e-mail</w:t>
            </w:r>
          </w:p>
        </w:tc>
        <w:tc>
          <w:tcPr>
            <w:tcW w:w="409900" w:type="pct"/>
          </w:tcPr>
          <w:p>
            <w:pPr/>
            <w:r>
              <w:rPr/>
              <w:t xml:space="preserve">gabinete.presidencia@cablapalma.es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Acceso al Perfil del Contratante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COMPOSICIÓN MESA CONTRATACIÓN DEL CONSEJO INSULAR DE AGUAS DE LA PALMA – 2024</w:t>
      </w:r>
    </w:p>
    <w:p>
      <w:pPr/>
      <w:r>
        <w:rPr/>
        <w:t xml:space="preserve"> </w:t>
      </w:r>
    </w:p>
    <w:tbl>
      <w:tblGrid>
        <w:gridCol w:w="322850" w:type="dxa"/>
        <w:gridCol w:w="43250" w:type="dxa"/>
        <w:gridCol w:w="133900" w:type="dxa"/>
      </w:tblGrid>
      <w:tblPr>
        <w:tblW w:w="18600" w:type="pct"/>
        <w:tblLayout w:type="autofit"/>
        <w:bidiVisual w:val="0"/>
      </w:tblPr>
      <w:tr>
        <w:trPr>
          <w:tblHeader w:val="1"/>
        </w:trPr>
        <w:tc>
          <w:tcPr>
            <w:tcW w:w="322850" w:type="pct"/>
          </w:tcPr>
          <w:p>
            <w:pPr/>
            <w:r>
              <w:rPr>
                <w:b w:val="1"/>
                <w:bCs w:val="1"/>
              </w:rPr>
              <w:t xml:space="preserve">MIEMBROS TITULARES</w:t>
            </w:r>
          </w:p>
        </w:tc>
        <w:tc>
          <w:tcPr>
            <w:tcW w:w="43250" w:type="pct"/>
          </w:tcPr>
          <w:p>
            <w:pPr/>
            <w:r>
              <w:rPr/>
              <w:t xml:space="preserve"> </w:t>
            </w:r>
          </w:p>
        </w:tc>
        <w:tc>
          <w:tcPr>
            <w:tcW w:w="13390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322850" w:type="pct"/>
          </w:tcPr>
          <w:p>
            <w:pPr/>
            <w:r>
              <w:rPr/>
              <w:t xml:space="preserve">Excmo. Sr. D. Sergio Javier Rodríguez Fernández</w:t>
            </w:r>
          </w:p>
        </w:tc>
        <w:tc>
          <w:tcPr>
            <w:tcW w:w="43250" w:type="pct"/>
          </w:tcPr>
          <w:p>
            <w:pPr/>
            <w:r>
              <w:rPr/>
              <w:t xml:space="preserve">Presidente  del C.I.A.L.P.</w:t>
            </w:r>
          </w:p>
        </w:tc>
        <w:tc>
          <w:tcPr>
            <w:tcW w:w="133900" w:type="pct"/>
          </w:tcPr>
          <w:p>
            <w:pPr/>
            <w:r>
              <w:rPr/>
              <w:t xml:space="preserve">D. Juan Ramón Felipe San Antonio, Vicepresidente del C.I.A.L.P.</w:t>
            </w:r>
          </w:p>
        </w:tc>
      </w:tr>
      <w:tr>
        <w:trPr/>
        <w:tc>
          <w:tcPr>
            <w:tcW w:w="322850" w:type="pct"/>
          </w:tcPr>
          <w:p>
            <w:pPr/>
            <w:r>
              <w:rPr/>
              <w:t xml:space="preserve">D. Francisco Javier Díaz Hernández</w:t>
            </w:r>
          </w:p>
        </w:tc>
        <w:tc>
          <w:tcPr>
            <w:tcW w:w="43250" w:type="pct"/>
          </w:tcPr>
          <w:p>
            <w:pPr/>
            <w:r>
              <w:rPr/>
              <w:t xml:space="preserve">Secretario del C.I.A.L.P. - Vocal</w:t>
            </w:r>
          </w:p>
        </w:tc>
        <w:tc>
          <w:tcPr>
            <w:tcW w:w="133900" w:type="pct"/>
          </w:tcPr>
          <w:p>
            <w:pPr/>
            <w:r>
              <w:rPr/>
              <w:t xml:space="preserve">Funcionario que lo sustituya</w:t>
            </w:r>
          </w:p>
        </w:tc>
      </w:tr>
      <w:tr>
        <w:trPr/>
        <w:tc>
          <w:tcPr>
            <w:tcW w:w="322850" w:type="pct"/>
          </w:tcPr>
          <w:p>
            <w:pPr/>
            <w:r>
              <w:rPr/>
              <w:t xml:space="preserve">D. José Germán Gonzalez Leal</w:t>
            </w:r>
          </w:p>
        </w:tc>
        <w:tc>
          <w:tcPr>
            <w:tcW w:w="43250" w:type="pct"/>
          </w:tcPr>
          <w:p>
            <w:pPr/>
            <w:r>
              <w:rPr/>
              <w:t xml:space="preserve">Interventor Delegado del CIAP - Vocal</w:t>
            </w:r>
          </w:p>
        </w:tc>
        <w:tc>
          <w:tcPr>
            <w:tcW w:w="133900" w:type="pct"/>
          </w:tcPr>
          <w:p>
            <w:pPr/>
            <w:r>
              <w:rPr/>
              <w:t xml:space="preserve">Funcionario que lo sustituya</w:t>
            </w:r>
          </w:p>
        </w:tc>
      </w:tr>
      <w:tr>
        <w:trPr/>
        <w:tc>
          <w:tcPr>
            <w:tcW w:w="322850" w:type="pct"/>
          </w:tcPr>
          <w:p>
            <w:pPr/>
            <w:r>
              <w:rPr/>
              <w:t xml:space="preserve">D. Javier Peña García</w:t>
            </w:r>
          </w:p>
        </w:tc>
        <w:tc>
          <w:tcPr>
            <w:tcW w:w="43250" w:type="pct"/>
          </w:tcPr>
          <w:p>
            <w:pPr/>
            <w:r>
              <w:rPr/>
              <w:t xml:space="preserve">Gerente del C.I.A.L.P.- Vocal</w:t>
            </w:r>
          </w:p>
        </w:tc>
        <w:tc>
          <w:tcPr>
            <w:tcW w:w="133900" w:type="pct"/>
          </w:tcPr>
          <w:p>
            <w:pPr/>
            <w:r>
              <w:rPr/>
              <w:t xml:space="preserve">Quien la sustituya</w:t>
            </w:r>
          </w:p>
        </w:tc>
      </w:tr>
      <w:tr>
        <w:trPr/>
        <w:tc>
          <w:tcPr>
            <w:tcW w:w="322850" w:type="pct"/>
          </w:tcPr>
          <w:p>
            <w:pPr/>
            <w:r>
              <w:rPr/>
              <w:t xml:space="preserve">D. Jorge Díaz Pérez</w:t>
            </w:r>
          </w:p>
        </w:tc>
        <w:tc>
          <w:tcPr>
            <w:tcW w:w="43250" w:type="pct"/>
          </w:tcPr>
          <w:p>
            <w:pPr/>
            <w:r>
              <w:rPr/>
              <w:t xml:space="preserve">Secretaria de la Mesa</w:t>
            </w:r>
          </w:p>
        </w:tc>
        <w:tc>
          <w:tcPr>
            <w:tcW w:w="133900" w:type="pct"/>
          </w:tcPr>
          <w:p>
            <w:pPr/>
            <w:r>
              <w:rPr/>
              <w:t xml:space="preserve">Funcionario que le sustituya</w:t>
            </w:r>
          </w:p>
        </w:tc>
      </w:tr>
      <w:tr>
        <w:trPr/>
        <w:tc>
          <w:tcPr>
            <w:tcW w:w="322850" w:type="pct"/>
          </w:tcPr>
          <w:p>
            <w:pPr/>
            <w:r>
              <w:rPr/>
              <w:t xml:space="preserve">Dª María Julia Arozena García</w:t>
            </w:r>
          </w:p>
        </w:tc>
        <w:tc>
          <w:tcPr>
            <w:tcW w:w="43250" w:type="pct"/>
          </w:tcPr>
          <w:p>
            <w:pPr/>
            <w:r>
              <w:rPr/>
              <w:t xml:space="preserve">Empleado Público, designado por Decreto de la Presidencia nº 329/2018 de fecha 06/07/2020 – Vocal</w:t>
            </w:r>
          </w:p>
        </w:tc>
        <w:tc>
          <w:tcPr>
            <w:tcW w:w="133900" w:type="pct"/>
          </w:tcPr>
          <w:p>
            <w:pPr/>
            <w:r>
              <w:rPr/>
              <w:t xml:space="preserve">Dª Mª Rosario Pérez Lorenzo</w:t>
            </w:r>
          </w:p>
        </w:tc>
      </w:tr>
      <w:tr>
        <w:trPr/>
        <w:tc>
          <w:tcPr>
            <w:tcW w:w="322850" w:type="pct"/>
          </w:tcPr>
          <w:p>
            <w:pPr/>
            <w:r>
              <w:rPr/>
              <w:t xml:space="preserve">Dª Mª José Méndez Pérez</w:t>
            </w:r>
          </w:p>
        </w:tc>
        <w:tc>
          <w:tcPr>
            <w:tcW w:w="43250" w:type="pct"/>
          </w:tcPr>
          <w:p>
            <w:pPr/>
            <w:r>
              <w:rPr/>
              <w:t xml:space="preserve">Empleado Público, designado por Decreto de la Presidencia nº 329/2018 de fecha 06/07/2020 - Vocal</w:t>
            </w:r>
          </w:p>
        </w:tc>
        <w:tc>
          <w:tcPr>
            <w:tcW w:w="133900" w:type="pct"/>
          </w:tcPr>
          <w:p>
            <w:pPr/>
            <w:r>
              <w:rPr/>
              <w:t xml:space="preserve">Dª Raquel Martín Gómez</w:t>
            </w:r>
          </w:p>
        </w:tc>
      </w:tr>
      <w:tr>
        <w:trPr/>
        <w:tc>
          <w:tcPr>
            <w:tcW w:w="322850" w:type="pct"/>
          </w:tcPr>
          <w:p>
            <w:pPr/>
            <w:r>
              <w:rPr/>
              <w:t xml:space="preserve">D. Antonio Modesto Pérez Carballo</w:t>
            </w:r>
          </w:p>
        </w:tc>
        <w:tc>
          <w:tcPr>
            <w:tcW w:w="43250" w:type="pct"/>
          </w:tcPr>
          <w:p>
            <w:pPr/>
            <w:r>
              <w:rPr/>
              <w:t xml:space="preserve">Consejero designado por la Junta de Gobierno de fecha 21 de enero de 2020, en representación de la parte privada - Vocal</w:t>
            </w:r>
          </w:p>
        </w:tc>
        <w:tc>
          <w:tcPr>
            <w:tcW w:w="133900" w:type="pct"/>
          </w:tcPr>
          <w:p>
            <w:pPr/>
            <w:r>
              <w:rPr/>
              <w:t xml:space="preserve">Dª Mª Rosario Luis Brito</w:t>
            </w:r>
          </w:p>
        </w:tc>
      </w:tr>
    </w:tbl>
    <w:p>
      <w:pPr/>
      <w:r>
        <w:rPr/>
        <w:t xml:space="preserve">         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/>
          <w:p>
            <w:pPr/>
            <w:r>
              <w:rPr/>
              <w:t xml:space="preserve">2026</w:t>
            </w:r>
          </w:p>
        </w:tc>
        <w:tc>
          <w:tcPr/>
          <w:p>
            <w:pPr/>
            <w:r>
              <w:rPr/>
              <w:t xml:space="preserve">COMPOSICIÓN MESA CONTRATACIÓN DEL CONSEJO INSULAR DE AGUAS DE LA PALMA – 2026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2025</w:t>
            </w:r>
          </w:p>
        </w:tc>
        <w:tc>
          <w:tcPr/>
          <w:p>
            <w:pPr/>
            <w:r>
              <w:rPr/>
              <w:t xml:space="preserve">COMPOSICIÓN MESA CONTRATACIÓN DEL CONSEJO INSULAR DE AGUAS DE LA PALMA – 2025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2024</w:t>
            </w:r>
          </w:p>
        </w:tc>
        <w:tc>
          <w:tcPr/>
          <w:p>
            <w:pPr/>
            <w:r>
              <w:rPr/>
              <w:t xml:space="preserve">COMPOSICIÓN MESA CONTRATACIÓN DEL CONSEJO INSULAR DE AGUAS DE LA PALMA – 2024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2026-09-20T09:51:00+00:00</dcterms:created>
  <dcterms:modified xsi:type="dcterms:W3CDTF">2026-09-20T09:51:00+00:00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