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9100" w:type="dxa"/>
        <w:gridCol w:w="409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Dirección</w:t>
            </w:r>
          </w:p>
        </w:tc>
        <w:tc>
          <w:tcPr>
            <w:tcW w:w="409900" w:type="pct"/>
          </w:tcPr>
          <w:p>
            <w:pPr/>
            <w:r>
              <w:rPr/>
              <w:t xml:space="preserve">Avda. Marítima 34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Código Postal</w:t>
            </w:r>
          </w:p>
        </w:tc>
        <w:tc>
          <w:tcPr>
            <w:tcW w:w="409900" w:type="pct"/>
          </w:tcPr>
          <w:p>
            <w:pPr/>
            <w:r>
              <w:rPr/>
              <w:t xml:space="preserve">38700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Municipio</w:t>
            </w:r>
          </w:p>
        </w:tc>
        <w:tc>
          <w:tcPr>
            <w:tcW w:w="409900" w:type="pct"/>
          </w:tcPr>
          <w:p>
            <w:pPr/>
            <w:r>
              <w:rPr/>
              <w:t xml:space="preserve">Santa Cruz de la Palma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Teléfono</w:t>
            </w:r>
          </w:p>
        </w:tc>
        <w:tc>
          <w:tcPr>
            <w:tcW w:w="409900" w:type="pct"/>
          </w:tcPr>
          <w:p>
            <w:pPr/>
            <w:r>
              <w:rPr/>
              <w:t xml:space="preserve">922423100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e-mail</w:t>
            </w:r>
          </w:p>
        </w:tc>
        <w:tc>
          <w:tcPr>
            <w:tcW w:w="409900" w:type="pct"/>
          </w:tcPr>
          <w:p>
            <w:pPr/>
            <w:r>
              <w:rPr/>
              <w:t xml:space="preserve">gabinete.presidencia@cablapalma.es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Acceso al Perfil del Contratante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COMPOSICIÓN MESA CONTRATACIÓN DEL CONSEJO INSULAR DE AGUAS DE LA PALMA – 2024</w:t>
      </w:r>
    </w:p>
    <w:p>
      <w:pPr/>
      <w:r>
        <w:rPr/>
        <w:t xml:space="preserve"> </w:t>
      </w:r>
    </w:p>
    <w:tbl>
      <w:tblGrid>
        <w:gridCol w:w="322850" w:type="dxa"/>
        <w:gridCol w:w="43250" w:type="dxa"/>
        <w:gridCol w:w="133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322850" w:type="pct"/>
          </w:tcPr>
          <w:p>
            <w:pPr/>
            <w:r>
              <w:rPr>
                <w:b w:val="1"/>
                <w:bCs w:val="1"/>
              </w:rPr>
              <w:t xml:space="preserve">MIEMBROS TITULARES</w:t>
            </w:r>
          </w:p>
        </w:tc>
        <w:tc>
          <w:tcPr>
            <w:tcW w:w="43250" w:type="pct"/>
          </w:tcPr>
          <w:p>
            <w:pPr/>
            <w:r>
              <w:rPr/>
              <w:t xml:space="preserve"> </w:t>
            </w:r>
          </w:p>
        </w:tc>
        <w:tc>
          <w:tcPr>
            <w:tcW w:w="1339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Excmo. Sr. D. Sergio Javier Rodríguez Fernández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Presidente  del C.I.A.L.P.</w:t>
            </w:r>
          </w:p>
        </w:tc>
        <w:tc>
          <w:tcPr>
            <w:tcW w:w="133900" w:type="pct"/>
          </w:tcPr>
          <w:p>
            <w:pPr/>
            <w:r>
              <w:rPr/>
              <w:t xml:space="preserve">D. Juan Ramón Felipe San Antonio, Vicepresidente del C.I.A.L.P.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Francisco Javier Díaz Hernández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Secretario del C.I.A.L.P.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José Germán Gonzalez Leal</w:t>
            </w:r>
          </w:p>
        </w:tc>
        <w:tc>
          <w:tcPr>
            <w:tcW w:w="43250" w:type="pct"/>
          </w:tcPr>
          <w:p>
            <w:pPr/>
            <w:r>
              <w:rPr/>
              <w:t xml:space="preserve">Interventor Delegado del CIAP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Javier Peña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Gerente del C.I.A.L.P.-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Quien la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Jorge Díaz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Secretaria de la Mesa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le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María Julia Arozena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–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Pérez Lorenzo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Mª José Méndez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Raquel Martín Gómez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Antonio Modesto Pérez Carballo</w:t>
            </w:r>
          </w:p>
        </w:tc>
        <w:tc>
          <w:tcPr>
            <w:tcW w:w="43250" w:type="pct"/>
          </w:tcPr>
          <w:p>
            <w:pPr/>
            <w:r>
              <w:rPr/>
              <w:t xml:space="preserve">Consejero designado por la Junta de Gobierno de fecha 21 de enero de 2020, en representación de la parte privada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Luis Brito</w:t>
            </w:r>
          </w:p>
        </w:tc>
      </w:tr>
    </w:tbl>
    <w:p>
      <w:pPr/>
      <w:r>
        <w:rPr/>
        <w:t xml:space="preserve">         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2026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2026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2026-08-05T21:37:46+00:00</dcterms:created>
  <dcterms:modified xsi:type="dcterms:W3CDTF">2026-08-05T21:37:46+00:00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