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868700" w:type="dxa"/>
        <w:gridCol w:w="457900" w:type="dxa"/>
        <w:gridCol w:w="427600" w:type="dxa"/>
        <w:gridCol w:w="420900" w:type="dxa"/>
      </w:tblGrid>
      <w:tblPr>
        <w:tblW w:w="308300" w:type="pct"/>
        <w:tblLayout w:type="autofit"/>
        <w:bidiVisual w:val="0"/>
      </w:tblPr>
      <w:tr>
        <w:trPr>
          <w:tblHeader w:val="1"/>
        </w:trPr>
        <w:tc>
          <w:tcPr>
            <w:tcW w:w="1868700" w:type="pct"/>
          </w:tcPr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4579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4276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  <w:tc>
          <w:tcPr>
            <w:tcW w:w="420900" w:type="pct"/>
          </w:tcPr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1868700" w:type="pct"/>
          </w:tcPr>
          <w:p>
            <w:pPr/>
            <w:r>
              <w:rPr/>
              <w:t xml:space="preserve">2025</w:t>
            </w:r>
          </w:p>
        </w:tc>
        <w:tc>
          <w:tcPr>
            <w:tcW w:w="457900" w:type="pct"/>
          </w:tcPr>
          <w:p>
            <w:pPr/>
            <w:r>
              <w:rPr/>
              <w:t xml:space="preserve">Estadísticas de derecho de acceso</w:t>
            </w:r>
          </w:p>
        </w:tc>
        <w:tc>
          <w:tcPr>
            <w:tcW w:w="427600" w:type="pct"/>
          </w:tcPr>
          <w:p>
            <w:pPr/>
            <w:r>
              <w:rPr/>
              <w:t xml:space="preserve"> </w:t>
            </w:r>
          </w:p>
        </w:tc>
        <w:tc>
          <w:tcPr>
            <w:tcW w:w="420900" w:type="pct"/>
          </w:tcPr>
          <w:p>
            <w:pPr/>
          </w:p>
        </w:tc>
      </w:tr>
      <w:tr>
        <w:trPr/>
        <w:tc>
          <w:tcPr>
            <w:tcW w:w="1868700" w:type="pct"/>
          </w:tcPr>
          <w:p>
            <w:pPr/>
            <w:r>
              <w:rPr/>
              <w:t xml:space="preserve">2024</w:t>
            </w:r>
          </w:p>
        </w:tc>
        <w:tc>
          <w:tcPr>
            <w:tcW w:w="457900" w:type="pct"/>
          </w:tcPr>
          <w:p>
            <w:pPr/>
            <w:r>
              <w:rPr/>
              <w:t xml:space="preserve">Estadísticas de derecho de acceso</w:t>
            </w:r>
          </w:p>
        </w:tc>
        <w:tc>
          <w:tcPr>
            <w:tcW w:w="427600" w:type="pct"/>
          </w:tcPr>
          <w:p>
            <w:pPr/>
          </w:p>
        </w:tc>
        <w:tc>
          <w:tcPr>
            <w:tcW w:w="420900" w:type="pct"/>
          </w:tcPr>
          <w:p>
            <w:pPr/>
          </w:p>
        </w:tc>
      </w:tr>
      <w:tr>
        <w:trPr/>
        <w:tc>
          <w:tcPr>
            <w:tcW w:w="1868700" w:type="pct"/>
          </w:tcPr>
          <w:p>
            <w:pPr/>
            <w:r>
              <w:rPr/>
              <w:t xml:space="preserve">2023</w:t>
            </w:r>
          </w:p>
        </w:tc>
        <w:tc>
          <w:tcPr>
            <w:tcW w:w="457900" w:type="pct"/>
          </w:tcPr>
          <w:p>
            <w:pPr/>
            <w:r>
              <w:rPr/>
              <w:t xml:space="preserve">Estadísticas de derecho de acceso 2o semestre</w:t>
            </w:r>
          </w:p>
        </w:tc>
        <w:tc>
          <w:tcPr>
            <w:tcW w:w="427600" w:type="pct"/>
          </w:tcPr>
          <w:p>
            <w:pPr/>
          </w:p>
        </w:tc>
        <w:tc>
          <w:tcPr>
            <w:tcW w:w="420900" w:type="pct"/>
          </w:tcPr>
          <w:p>
            <w:pPr/>
          </w:p>
        </w:tc>
      </w:tr>
      <w:tr>
        <w:trPr/>
        <w:tc>
          <w:tcPr>
            <w:tcW w:w="1868700" w:type="pct"/>
          </w:tcPr>
          <w:p>
            <w:pPr/>
            <w:r>
              <w:rPr/>
              <w:t xml:space="preserve">2023</w:t>
            </w:r>
          </w:p>
        </w:tc>
        <w:tc>
          <w:tcPr>
            <w:tcW w:w="457900" w:type="pct"/>
          </w:tcPr>
          <w:p>
            <w:pPr/>
            <w:r>
              <w:rPr/>
              <w:t xml:space="preserve">Estadísticas de derecho de acceso 1er semestre</w:t>
            </w:r>
          </w:p>
        </w:tc>
        <w:tc>
          <w:tcPr>
            <w:tcW w:w="427600" w:type="pct"/>
          </w:tcPr>
          <w:p>
            <w:pPr/>
          </w:p>
        </w:tc>
        <w:tc>
          <w:tcPr>
            <w:tcW w:w="420900" w:type="pct"/>
          </w:tcPr>
          <w:p>
            <w:pPr/>
          </w:p>
        </w:tc>
      </w:tr>
      <w:tr>
        <w:trPr/>
        <w:tc>
          <w:tcPr>
            <w:tcW w:w="1868700" w:type="pct"/>
          </w:tcPr>
          <w:p>
            <w:pPr/>
            <w:r>
              <w:rPr/>
              <w:t xml:space="preserve">2022</w:t>
            </w:r>
          </w:p>
        </w:tc>
        <w:tc>
          <w:tcPr>
            <w:tcW w:w="457900" w:type="pct"/>
          </w:tcPr>
          <w:p>
            <w:pPr/>
            <w:r>
              <w:rPr/>
              <w:t xml:space="preserve">Estadísticas de derecho de acceso</w:t>
            </w:r>
          </w:p>
        </w:tc>
        <w:tc>
          <w:tcPr>
            <w:tcW w:w="427600" w:type="pct"/>
          </w:tcPr>
          <w:p>
            <w:pPr/>
          </w:p>
        </w:tc>
        <w:tc>
          <w:tcPr>
            <w:tcW w:w="420900" w:type="pct"/>
          </w:tcPr>
          <w:p>
            <w:pPr/>
          </w:p>
        </w:tc>
      </w:tr>
      <w:tr>
        <w:trPr/>
        <w:tc>
          <w:tcPr>
            <w:tcW w:w="1868700" w:type="pct"/>
          </w:tcPr>
          <w:p>
            <w:pPr/>
            <w:r>
              <w:rPr/>
              <w:t xml:space="preserve">2021</w:t>
            </w:r>
          </w:p>
        </w:tc>
        <w:tc>
          <w:tcPr>
            <w:tcW w:w="457900" w:type="pct"/>
          </w:tcPr>
          <w:p>
            <w:pPr/>
            <w:r>
              <w:rPr/>
              <w:t xml:space="preserve">Estadísticas de derecho de acceso</w:t>
            </w:r>
          </w:p>
        </w:tc>
        <w:tc>
          <w:tcPr>
            <w:tcW w:w="427600" w:type="pct"/>
          </w:tcPr>
          <w:p>
            <w:pPr/>
          </w:p>
        </w:tc>
        <w:tc>
          <w:tcPr>
            <w:tcW w:w="420900" w:type="pct"/>
          </w:tcPr>
          <w:p>
            <w:pPr/>
          </w:p>
        </w:tc>
      </w:tr>
      <w:tr>
        <w:trPr/>
        <w:tc>
          <w:tcPr>
            <w:tcW w:w="1868700" w:type="pct"/>
          </w:tcPr>
          <w:p>
            <w:pPr/>
            <w:r>
              <w:rPr/>
              <w:t xml:space="preserve">2020</w:t>
            </w:r>
          </w:p>
        </w:tc>
        <w:tc>
          <w:tcPr>
            <w:tcW w:w="457900" w:type="pct"/>
          </w:tcPr>
          <w:p>
            <w:pPr/>
            <w:r>
              <w:rPr/>
              <w:t xml:space="preserve">Estadísticas de derecho de acceso</w:t>
            </w:r>
          </w:p>
        </w:tc>
        <w:tc>
          <w:tcPr>
            <w:tcW w:w="427600" w:type="pct"/>
          </w:tcPr>
          <w:p>
            <w:pPr/>
          </w:p>
        </w:tc>
        <w:tc>
          <w:tcPr>
            <w:tcW w:w="4209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2026-06-21T21:21:43+00:00</dcterms:created>
  <dcterms:modified xsi:type="dcterms:W3CDTF">2026-06-21T21:21:43+00:00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