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sistema de sugerencias, quejas o reclamaciones de las personas usuarias de los servicios e instalaciones del Consejo Insular de Aguas de la Palma, tiene el objetivo de recoger y tramitar tanto sus manifestaciones de insatisfacción con el funcionamiento, forma de prestación, atención recibida o calidad de los servicios, como las iniciativas para mejorar cualquiera de dichos aspectos, garantizando una respuesta ágil y adecuada acerca de las actuaciones realizadas y, en su caso, de las medidas adoptadas.</w:t>
      </w:r>
    </w:p>
    <w:p>
      <w:pPr>
        <w:jc w:val="both"/>
      </w:pPr>
      <w:r>
        <w:rPr/>
        <w:t xml:space="preserve">Tramitación que seguirá los siguientes principios básicos:</w:t>
      </w:r>
    </w:p>
    <w:p>
      <w:pPr>
        <w:numPr>
          <w:ilvl w:val="0"/>
          <w:numId w:val="1"/>
        </w:numPr>
      </w:pPr>
      <w:r>
        <w:rPr/>
        <w:t xml:space="preserve">Inmediatez a la hora de afrontar la incidencia.</w:t>
      </w:r>
    </w:p>
    <w:p>
      <w:pPr>
        <w:numPr>
          <w:ilvl w:val="0"/>
          <w:numId w:val="1"/>
        </w:numPr>
      </w:pPr>
      <w:r>
        <w:rPr/>
        <w:t xml:space="preserve">Escuchar con atención al usuario/a.</w:t>
      </w:r>
    </w:p>
    <w:p>
      <w:pPr>
        <w:numPr>
          <w:ilvl w:val="0"/>
          <w:numId w:val="1"/>
        </w:numPr>
      </w:pPr>
      <w:r>
        <w:rPr/>
        <w:t xml:space="preserve">Mostrar siempre comprensión y empatía.</w:t>
      </w:r>
    </w:p>
    <w:p>
      <w:pPr>
        <w:numPr>
          <w:ilvl w:val="0"/>
          <w:numId w:val="1"/>
        </w:numPr>
      </w:pPr>
      <w:r>
        <w:rPr/>
        <w:t xml:space="preserve">Ofrecer disculpas siempre que sean justas y necesarias.</w:t>
      </w:r>
    </w:p>
    <w:p>
      <w:pPr>
        <w:numPr>
          <w:ilvl w:val="0"/>
          <w:numId w:val="1"/>
        </w:numPr>
      </w:pPr>
      <w:r>
        <w:rPr/>
        <w:t xml:space="preserve">Buscar con agilidad una solución satisfactoria.</w:t>
      </w:r>
    </w:p>
    <w:p>
      <w:pPr>
        <w:numPr>
          <w:ilvl w:val="0"/>
          <w:numId w:val="1"/>
        </w:numPr>
      </w:pPr>
      <w:r>
        <w:rPr/>
        <w:t xml:space="preserve">Resolver la sugerencia, queja o reclamación lo más rápido posible.</w:t>
      </w:r>
    </w:p>
    <w:p>
      <w:pPr>
        <w:numPr>
          <w:ilvl w:val="0"/>
          <w:numId w:val="1"/>
        </w:numPr>
      </w:pPr>
      <w:r>
        <w:rPr/>
        <w:t xml:space="preserve">Asegurarse de la conformidad del usuario/a.</w:t>
      </w:r>
    </w:p>
    <w:p>
      <w:pPr>
        <w:numPr>
          <w:ilvl w:val="0"/>
          <w:numId w:val="1"/>
        </w:numPr>
      </w:pPr>
      <w:r>
        <w:rPr/>
        <w:t xml:space="preserve">Prevenir, tomar medidas correctoras, evitar que se repita.</w:t>
      </w:r>
    </w:p>
    <w:p>
      <w:pPr>
        <w:jc w:val="both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Trámite</w:t>
            </w:r>
          </w:p>
        </w:tc>
        <w:tc>
          <w:tcPr>
            <w:tcW w:w="150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Tamitación electrónica Quejas y Sugerencias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DCC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2026-06-21T19:54:56+00:00</dcterms:created>
  <dcterms:modified xsi:type="dcterms:W3CDTF">2026-06-21T19:54:56+00:00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